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A57BF" w14:textId="77777777" w:rsidR="005943AA" w:rsidRPr="00925E9D" w:rsidRDefault="00EA46DE">
      <w:r w:rsidRPr="00925E9D">
        <w:t>Press Release</w:t>
      </w:r>
    </w:p>
    <w:p w14:paraId="5F0508C3" w14:textId="77777777" w:rsidR="005943AA" w:rsidRDefault="005943AA">
      <w:pPr>
        <w:rPr>
          <w:b/>
          <w:sz w:val="28"/>
          <w:szCs w:val="28"/>
        </w:rPr>
      </w:pPr>
    </w:p>
    <w:p w14:paraId="1A74CBF7" w14:textId="117B2B4F" w:rsidR="00936D09" w:rsidRPr="00F2119D" w:rsidRDefault="009416FB">
      <w:pPr>
        <w:pStyle w:val="Heading1"/>
        <w:rPr>
          <w:b/>
        </w:rPr>
      </w:pPr>
      <w:r w:rsidRPr="00F2119D">
        <w:rPr>
          <w:b/>
        </w:rPr>
        <w:t>Accra’s Luxury Five-Star Hotel to Open New Asian</w:t>
      </w:r>
      <w:r w:rsidR="00003AE9">
        <w:rPr>
          <w:b/>
        </w:rPr>
        <w:t>-</w:t>
      </w:r>
      <w:r w:rsidRPr="00F2119D">
        <w:rPr>
          <w:b/>
        </w:rPr>
        <w:t xml:space="preserve">Fusion </w:t>
      </w:r>
      <w:r w:rsidR="00920C62" w:rsidRPr="005612D5">
        <w:rPr>
          <w:b/>
        </w:rPr>
        <w:t>Restaurant</w:t>
      </w:r>
      <w:r w:rsidRPr="005612D5">
        <w:rPr>
          <w:b/>
        </w:rPr>
        <w:t xml:space="preserve"> </w:t>
      </w:r>
      <w:r w:rsidRPr="00F2119D">
        <w:rPr>
          <w:b/>
        </w:rPr>
        <w:t>and Bar</w:t>
      </w:r>
    </w:p>
    <w:p w14:paraId="144601B6" w14:textId="3F3FAD4D" w:rsidR="00DD05EA" w:rsidRDefault="00936D09" w:rsidP="00DD05EA">
      <w:pPr>
        <w:rPr>
          <w:i/>
          <w:sz w:val="32"/>
          <w:szCs w:val="32"/>
        </w:rPr>
      </w:pPr>
      <w:r w:rsidRPr="00936D09">
        <w:rPr>
          <w:i/>
          <w:sz w:val="32"/>
          <w:szCs w:val="32"/>
        </w:rPr>
        <w:t xml:space="preserve">Kempinski Hotel Gold Coast City Accra to Open the ASANA Bar </w:t>
      </w:r>
      <w:r w:rsidR="002B2C04">
        <w:rPr>
          <w:i/>
          <w:sz w:val="32"/>
          <w:szCs w:val="32"/>
        </w:rPr>
        <w:t xml:space="preserve">and Kitchen </w:t>
      </w:r>
      <w:r w:rsidRPr="00936D09">
        <w:rPr>
          <w:i/>
          <w:sz w:val="32"/>
          <w:szCs w:val="32"/>
        </w:rPr>
        <w:t xml:space="preserve">in </w:t>
      </w:r>
      <w:r w:rsidR="005612D5">
        <w:rPr>
          <w:i/>
          <w:sz w:val="32"/>
          <w:szCs w:val="32"/>
        </w:rPr>
        <w:t>April</w:t>
      </w:r>
      <w:r w:rsidRPr="00936D09">
        <w:rPr>
          <w:i/>
          <w:sz w:val="32"/>
          <w:szCs w:val="32"/>
        </w:rPr>
        <w:t xml:space="preserve"> 2025</w:t>
      </w:r>
    </w:p>
    <w:p w14:paraId="4868A826" w14:textId="77777777" w:rsidR="00936D09" w:rsidRDefault="00936D09" w:rsidP="00DD05EA"/>
    <w:p w14:paraId="175CE884" w14:textId="59172544" w:rsidR="00AB1F5B" w:rsidRDefault="002427AD" w:rsidP="00936D09">
      <w:pPr>
        <w:jc w:val="both"/>
      </w:pPr>
      <w:r>
        <w:rPr>
          <w:i/>
        </w:rPr>
        <w:t>Accra</w:t>
      </w:r>
      <w:r w:rsidR="00DD05EA">
        <w:rPr>
          <w:i/>
        </w:rPr>
        <w:t xml:space="preserve">, </w:t>
      </w:r>
      <w:r w:rsidR="005612D5">
        <w:rPr>
          <w:i/>
        </w:rPr>
        <w:t>1</w:t>
      </w:r>
      <w:r w:rsidR="00220665">
        <w:rPr>
          <w:i/>
        </w:rPr>
        <w:t>0</w:t>
      </w:r>
      <w:r w:rsidR="00112B9D">
        <w:rPr>
          <w:i/>
        </w:rPr>
        <w:t xml:space="preserve"> </w:t>
      </w:r>
      <w:r w:rsidR="003A5CEB">
        <w:rPr>
          <w:i/>
        </w:rPr>
        <w:t>April</w:t>
      </w:r>
      <w:r w:rsidR="00DD05EA">
        <w:rPr>
          <w:i/>
        </w:rPr>
        <w:t xml:space="preserve"> 202</w:t>
      </w:r>
      <w:r w:rsidR="00936D09">
        <w:rPr>
          <w:i/>
        </w:rPr>
        <w:t>5</w:t>
      </w:r>
      <w:r w:rsidR="00DD05EA">
        <w:rPr>
          <w:i/>
        </w:rPr>
        <w:t xml:space="preserve"> – </w:t>
      </w:r>
      <w:r w:rsidR="00936D09" w:rsidRPr="00936D09">
        <w:t xml:space="preserve">The lobby of Ghana’s only five-star luxury hotel is set to impress with the opening of a new bar </w:t>
      </w:r>
      <w:r w:rsidR="00707441">
        <w:t xml:space="preserve">and </w:t>
      </w:r>
      <w:r w:rsidR="002B2C04">
        <w:t>à</w:t>
      </w:r>
      <w:r w:rsidR="00AB20CE">
        <w:t xml:space="preserve"> la carte </w:t>
      </w:r>
      <w:r w:rsidR="00707441">
        <w:t xml:space="preserve">restaurant </w:t>
      </w:r>
      <w:r w:rsidR="00936D09" w:rsidRPr="00936D09">
        <w:t xml:space="preserve">in </w:t>
      </w:r>
      <w:r w:rsidR="005612D5">
        <w:t>April</w:t>
      </w:r>
      <w:r w:rsidR="00936D09" w:rsidRPr="00936D09">
        <w:t xml:space="preserve"> 2025. The ASANA </w:t>
      </w:r>
      <w:r w:rsidR="002B2C04">
        <w:t>Bar</w:t>
      </w:r>
      <w:r w:rsidR="00936D09" w:rsidRPr="00936D09">
        <w:t xml:space="preserve"> and </w:t>
      </w:r>
      <w:r w:rsidR="002B2C04">
        <w:t>Kitchen</w:t>
      </w:r>
      <w:r w:rsidR="00936D09" w:rsidRPr="00936D09">
        <w:t xml:space="preserve">, situated in the right wing of the expansive lobby at </w:t>
      </w:r>
      <w:hyperlink r:id="rId7" w:history="1">
        <w:r w:rsidR="00936D09" w:rsidRPr="00936D09">
          <w:rPr>
            <w:rStyle w:val="Hyperlink"/>
          </w:rPr>
          <w:t>Kempinski Hotel Gold Coast City Accra</w:t>
        </w:r>
      </w:hyperlink>
      <w:r w:rsidR="00936D09" w:rsidRPr="00936D09">
        <w:t xml:space="preserve">, will invite guests to </w:t>
      </w:r>
      <w:r w:rsidR="00936D09" w:rsidRPr="005612D5">
        <w:t xml:space="preserve">savour </w:t>
      </w:r>
      <w:r w:rsidR="00112B9D" w:rsidRPr="005612D5">
        <w:t xml:space="preserve">a taste of Asian-inspired cuisine, crafted with the finest local ingredients for a truly indulgent dining experience. </w:t>
      </w:r>
    </w:p>
    <w:p w14:paraId="001BEDD4" w14:textId="77777777" w:rsidR="00936D09" w:rsidRDefault="00936D09" w:rsidP="00936D09">
      <w:pPr>
        <w:jc w:val="both"/>
      </w:pPr>
    </w:p>
    <w:p w14:paraId="44386104" w14:textId="30D7AC4B" w:rsidR="005943AA" w:rsidRDefault="00936D09">
      <w:pPr>
        <w:jc w:val="both"/>
      </w:pPr>
      <w:r>
        <w:rPr>
          <w:i/>
          <w:noProof/>
          <w:lang w:val="en-US" w:eastAsia="ko-KR"/>
        </w:rPr>
        <w:drawing>
          <wp:inline distT="0" distB="0" distL="0" distR="0" wp14:anchorId="5CF97569" wp14:editId="37BC6322">
            <wp:extent cx="5492115" cy="3914369"/>
            <wp:effectExtent l="0" t="0" r="0" b="0"/>
            <wp:docPr id="168874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44448"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0133" t="8493" r="14" b="6137"/>
                    <a:stretch/>
                  </pic:blipFill>
                  <pic:spPr bwMode="auto">
                    <a:xfrm>
                      <a:off x="0" y="0"/>
                      <a:ext cx="5510238" cy="3927286"/>
                    </a:xfrm>
                    <a:prstGeom prst="rect">
                      <a:avLst/>
                    </a:prstGeom>
                    <a:noFill/>
                    <a:ln>
                      <a:noFill/>
                    </a:ln>
                    <a:extLst>
                      <a:ext uri="{53640926-AAD7-44D8-BBD7-CCE9431645EC}">
                        <a14:shadowObscured xmlns:a14="http://schemas.microsoft.com/office/drawing/2010/main"/>
                      </a:ext>
                    </a:extLst>
                  </pic:spPr>
                </pic:pic>
              </a:graphicData>
            </a:graphic>
          </wp:inline>
        </w:drawing>
      </w:r>
    </w:p>
    <w:p w14:paraId="2D1BF7C9" w14:textId="77777777" w:rsidR="00936D09" w:rsidRDefault="00936D09">
      <w:pPr>
        <w:jc w:val="both"/>
      </w:pPr>
    </w:p>
    <w:p w14:paraId="53319ED2" w14:textId="3A282A97" w:rsidR="00936D09" w:rsidRDefault="00936D09" w:rsidP="00936D09">
      <w:pPr>
        <w:jc w:val="both"/>
      </w:pPr>
      <w:r>
        <w:t xml:space="preserve">Positioned as </w:t>
      </w:r>
      <w:r w:rsidR="00C0037A">
        <w:t xml:space="preserve">a signature bar and </w:t>
      </w:r>
      <w:r w:rsidRPr="00112B9D">
        <w:t xml:space="preserve">all-day dining </w:t>
      </w:r>
      <w:r w:rsidR="002B2C04">
        <w:t>à</w:t>
      </w:r>
      <w:r w:rsidR="00AB20CE" w:rsidRPr="00112B9D">
        <w:t xml:space="preserve"> la carte </w:t>
      </w:r>
      <w:r w:rsidR="008F73BB">
        <w:t>restaurant</w:t>
      </w:r>
      <w:r>
        <w:t xml:space="preserve">, ASANA will offer flexible seating, allowing guests to enjoy </w:t>
      </w:r>
      <w:r w:rsidR="00856064">
        <w:t>carefully crafted</w:t>
      </w:r>
      <w:r>
        <w:t xml:space="preserve"> </w:t>
      </w:r>
      <w:r w:rsidR="005612D5">
        <w:t>cocktails</w:t>
      </w:r>
      <w:r>
        <w:t xml:space="preserve"> by seasoned mixologists at the bar and exciting </w:t>
      </w:r>
      <w:r w:rsidR="00707441">
        <w:t>Asian</w:t>
      </w:r>
      <w:r w:rsidR="00003AE9">
        <w:t>-</w:t>
      </w:r>
      <w:r w:rsidR="00707441">
        <w:t>fusion</w:t>
      </w:r>
      <w:r w:rsidR="00003AE9">
        <w:t>-</w:t>
      </w:r>
      <w:r w:rsidR="00707441">
        <w:t xml:space="preserve">inspired </w:t>
      </w:r>
      <w:r>
        <w:t xml:space="preserve">dishes from the </w:t>
      </w:r>
      <w:r w:rsidR="008437B2" w:rsidRPr="00112B9D">
        <w:t>restaurant</w:t>
      </w:r>
      <w:r>
        <w:t xml:space="preserve">. </w:t>
      </w:r>
      <w:r w:rsidRPr="00112B9D">
        <w:t>With indoor and outdoor</w:t>
      </w:r>
      <w:r w:rsidR="00707441" w:rsidRPr="00112B9D">
        <w:t xml:space="preserve"> seating options available</w:t>
      </w:r>
      <w:r w:rsidRPr="00112B9D">
        <w:t xml:space="preserve">, </w:t>
      </w:r>
      <w:r>
        <w:t xml:space="preserve">the space is perfectly designed to enhance </w:t>
      </w:r>
      <w:r w:rsidR="00003AE9">
        <w:t>the</w:t>
      </w:r>
      <w:r>
        <w:t xml:space="preserve"> guests</w:t>
      </w:r>
      <w:r w:rsidR="00003AE9">
        <w:t>’</w:t>
      </w:r>
      <w:r>
        <w:t xml:space="preserve"> dining experience throughout the day. </w:t>
      </w:r>
    </w:p>
    <w:p w14:paraId="2AC39916" w14:textId="77777777" w:rsidR="00936D09" w:rsidRDefault="00936D09" w:rsidP="00936D09">
      <w:pPr>
        <w:jc w:val="both"/>
      </w:pPr>
    </w:p>
    <w:p w14:paraId="2B75936A" w14:textId="70AC5C01" w:rsidR="00993E5E" w:rsidRDefault="00856064" w:rsidP="005612D5">
      <w:pPr>
        <w:jc w:val="both"/>
      </w:pPr>
      <w:r>
        <w:t>T</w:t>
      </w:r>
      <w:r w:rsidR="00C0037A">
        <w:t>he bar tak</w:t>
      </w:r>
      <w:r>
        <w:t>es</w:t>
      </w:r>
      <w:r w:rsidR="00C0037A">
        <w:t xml:space="preserve"> centre stage</w:t>
      </w:r>
      <w:r>
        <w:t xml:space="preserve"> with</w:t>
      </w:r>
      <w:r w:rsidR="00C0037A">
        <w:t xml:space="preserve"> its luxurious design elements </w:t>
      </w:r>
      <w:r>
        <w:t>complemented</w:t>
      </w:r>
      <w:r w:rsidR="00C0037A">
        <w:t xml:space="preserve"> by t</w:t>
      </w:r>
      <w:r w:rsidR="005612D5">
        <w:t xml:space="preserve">he lobby’s striking crystal chandeliers suspended above the water fountain. </w:t>
      </w:r>
      <w:r>
        <w:t>Its</w:t>
      </w:r>
      <w:r w:rsidR="005612D5">
        <w:t xml:space="preserve"> polished finish </w:t>
      </w:r>
      <w:r w:rsidR="005612D5">
        <w:lastRenderedPageBreak/>
        <w:t xml:space="preserve">highlights the deep textures and colours of the marble countertops and will be a key feature reflecting the timeless elegance for which this hotel is known. </w:t>
      </w:r>
      <w:r w:rsidR="00993E5E">
        <w:t xml:space="preserve">Designed to elevate </w:t>
      </w:r>
      <w:r w:rsidR="00003AE9">
        <w:t>the</w:t>
      </w:r>
      <w:r w:rsidR="00993E5E">
        <w:t xml:space="preserve"> guests</w:t>
      </w:r>
      <w:r w:rsidR="00003AE9">
        <w:t>’</w:t>
      </w:r>
      <w:r w:rsidR="00993E5E">
        <w:t xml:space="preserve"> experience, the </w:t>
      </w:r>
      <w:r w:rsidR="00D32CCE">
        <w:t>elegant</w:t>
      </w:r>
      <w:r w:rsidR="00993E5E">
        <w:t xml:space="preserve"> bar </w:t>
      </w:r>
      <w:r>
        <w:t xml:space="preserve">will </w:t>
      </w:r>
      <w:r w:rsidR="00993E5E">
        <w:t>offer a 360</w:t>
      </w:r>
      <w:r w:rsidR="00D32CCE">
        <w:t>-</w:t>
      </w:r>
      <w:r w:rsidR="004E5CE6">
        <w:t xml:space="preserve">degree </w:t>
      </w:r>
      <w:r w:rsidR="00993E5E">
        <w:t xml:space="preserve">seating </w:t>
      </w:r>
      <w:r w:rsidR="00D32CCE">
        <w:t>option</w:t>
      </w:r>
      <w:r w:rsidR="00993E5E">
        <w:t xml:space="preserve"> around </w:t>
      </w:r>
      <w:r>
        <w:t>its pristine marble</w:t>
      </w:r>
      <w:r w:rsidR="00993E5E">
        <w:t xml:space="preserve"> counter </w:t>
      </w:r>
      <w:r w:rsidR="00D32CCE">
        <w:t xml:space="preserve">that </w:t>
      </w:r>
      <w:r w:rsidR="00993E5E">
        <w:t xml:space="preserve">will enable guests </w:t>
      </w:r>
      <w:r w:rsidR="00003AE9">
        <w:t xml:space="preserve">to </w:t>
      </w:r>
      <w:r w:rsidR="00993E5E">
        <w:t xml:space="preserve">enjoy </w:t>
      </w:r>
      <w:r w:rsidR="00003AE9">
        <w:t xml:space="preserve">it </w:t>
      </w:r>
      <w:r w:rsidR="00D32CCE">
        <w:t>up close</w:t>
      </w:r>
      <w:r w:rsidR="00993E5E">
        <w:t xml:space="preserve"> </w:t>
      </w:r>
      <w:r w:rsidR="00003AE9">
        <w:t xml:space="preserve">while </w:t>
      </w:r>
      <w:r w:rsidR="00993E5E">
        <w:t xml:space="preserve">the creativity and flair of </w:t>
      </w:r>
      <w:r w:rsidR="00003AE9">
        <w:t xml:space="preserve">our </w:t>
      </w:r>
      <w:r w:rsidR="00993E5E">
        <w:t>seasoned mixologists</w:t>
      </w:r>
      <w:r>
        <w:t xml:space="preserve"> </w:t>
      </w:r>
      <w:r w:rsidR="00735CB7">
        <w:t>are</w:t>
      </w:r>
      <w:r w:rsidR="00003AE9">
        <w:t xml:space="preserve"> </w:t>
      </w:r>
      <w:r>
        <w:t>at their best</w:t>
      </w:r>
      <w:r w:rsidR="00993E5E">
        <w:t>.</w:t>
      </w:r>
      <w:r w:rsidR="00D32CCE">
        <w:t xml:space="preserve"> </w:t>
      </w:r>
      <w:r>
        <w:t>F</w:t>
      </w:r>
      <w:r w:rsidR="00C0037A">
        <w:t xml:space="preserve">usion-inspired signature cocktails, wines, spirits and </w:t>
      </w:r>
      <w:r>
        <w:t>other beverages</w:t>
      </w:r>
      <w:r w:rsidR="00E03338">
        <w:t xml:space="preserve"> will provide a curated menu selection suited for different tastes.</w:t>
      </w:r>
    </w:p>
    <w:p w14:paraId="4536D5FF" w14:textId="79076333" w:rsidR="005612D5" w:rsidRDefault="00993E5E" w:rsidP="005612D5">
      <w:pPr>
        <w:jc w:val="both"/>
      </w:pPr>
      <w:r>
        <w:t xml:space="preserve"> </w:t>
      </w:r>
    </w:p>
    <w:p w14:paraId="4DF5B707" w14:textId="77777777" w:rsidR="005612D5" w:rsidRDefault="005612D5" w:rsidP="005612D5">
      <w:pPr>
        <w:jc w:val="both"/>
      </w:pPr>
    </w:p>
    <w:p w14:paraId="31A6B3B5" w14:textId="3AE517D8" w:rsidR="00936D09" w:rsidRDefault="00936D09" w:rsidP="00936D09">
      <w:pPr>
        <w:jc w:val="both"/>
      </w:pPr>
      <w:r>
        <w:t xml:space="preserve">‘It is wonderful to see our vision for the ASANA </w:t>
      </w:r>
      <w:r w:rsidR="002B2C04">
        <w:t xml:space="preserve">Bar and </w:t>
      </w:r>
      <w:r>
        <w:t>Kitchen finally coming together</w:t>
      </w:r>
      <w:r w:rsidR="00003AE9">
        <w:t>,</w:t>
      </w:r>
      <w:r>
        <w:t>’ said Felix Otte, Director of Food and Beverage. ‘It is a refreshing new dining concept</w:t>
      </w:r>
      <w:r w:rsidR="007272E0">
        <w:t xml:space="preserve"> </w:t>
      </w:r>
      <w:r>
        <w:t>that puts a spotlight on our desire to showcase</w:t>
      </w:r>
      <w:r w:rsidR="00707441">
        <w:t xml:space="preserve"> even</w:t>
      </w:r>
      <w:r>
        <w:t xml:space="preserve"> more creativity in our food</w:t>
      </w:r>
      <w:r w:rsidR="003A5CEB">
        <w:t xml:space="preserve"> and beverage</w:t>
      </w:r>
      <w:r>
        <w:t xml:space="preserve"> offerings</w:t>
      </w:r>
      <w:r w:rsidR="00003AE9">
        <w:t>.</w:t>
      </w:r>
      <w:r>
        <w:t>’</w:t>
      </w:r>
    </w:p>
    <w:p w14:paraId="4CBCC7B6" w14:textId="77777777" w:rsidR="00F2119D" w:rsidRDefault="00F2119D" w:rsidP="00936D09">
      <w:pPr>
        <w:jc w:val="both"/>
      </w:pPr>
    </w:p>
    <w:p w14:paraId="7876084D" w14:textId="280E3FA2" w:rsidR="00F2119D" w:rsidRDefault="00B23EB3" w:rsidP="00936D09">
      <w:pPr>
        <w:jc w:val="both"/>
      </w:pPr>
      <w:r>
        <w:rPr>
          <w:noProof/>
        </w:rPr>
        <w:drawing>
          <wp:inline distT="0" distB="0" distL="0" distR="0" wp14:anchorId="45ABF6A8" wp14:editId="0716025D">
            <wp:extent cx="5490845" cy="4351655"/>
            <wp:effectExtent l="0" t="0" r="0" b="0"/>
            <wp:docPr id="937056384" name="Picture 1" descr="A glass with a drin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56384" name="Picture 1" descr="A glass with a drink in it&#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l="91" t="34385" r="-91" b="2223"/>
                    <a:stretch/>
                  </pic:blipFill>
                  <pic:spPr bwMode="auto">
                    <a:xfrm>
                      <a:off x="0" y="0"/>
                      <a:ext cx="5490845" cy="4351655"/>
                    </a:xfrm>
                    <a:prstGeom prst="rect">
                      <a:avLst/>
                    </a:prstGeom>
                    <a:ln>
                      <a:noFill/>
                    </a:ln>
                    <a:extLst>
                      <a:ext uri="{53640926-AAD7-44D8-BBD7-CCE9431645EC}">
                        <a14:shadowObscured xmlns:a14="http://schemas.microsoft.com/office/drawing/2010/main"/>
                      </a:ext>
                    </a:extLst>
                  </pic:spPr>
                </pic:pic>
              </a:graphicData>
            </a:graphic>
          </wp:inline>
        </w:drawing>
      </w:r>
    </w:p>
    <w:p w14:paraId="08C964EB" w14:textId="77777777" w:rsidR="00F2119D" w:rsidRDefault="00F2119D" w:rsidP="00936D09">
      <w:pPr>
        <w:jc w:val="both"/>
      </w:pPr>
    </w:p>
    <w:p w14:paraId="6349034A" w14:textId="01D08C0B" w:rsidR="00936D09" w:rsidRPr="00112B9D" w:rsidRDefault="00936D09" w:rsidP="00936D09">
      <w:pPr>
        <w:jc w:val="both"/>
      </w:pPr>
      <w:r>
        <w:t>‘Kempinski originally started off as a restaurant</w:t>
      </w:r>
      <w:r w:rsidR="00735CB7">
        <w:t xml:space="preserve"> business</w:t>
      </w:r>
      <w:r>
        <w:t xml:space="preserve">, and over the years, we have been intentional in our efforts to enhance the overall dining experience for our guests at the hotel. I’m confident that ASANA will not only be a venue with great music and a wonderful ambience but will also be a </w:t>
      </w:r>
      <w:r w:rsidRPr="00112B9D">
        <w:t xml:space="preserve">place </w:t>
      </w:r>
      <w:r w:rsidR="004E6D06" w:rsidRPr="00112B9D">
        <w:t>for curious palates to savour unique</w:t>
      </w:r>
      <w:r w:rsidR="00735CB7">
        <w:t>,</w:t>
      </w:r>
      <w:r w:rsidR="004E6D06" w:rsidRPr="00112B9D">
        <w:t xml:space="preserve"> locally inspired Asian fusion cuisine</w:t>
      </w:r>
      <w:r w:rsidR="00003AE9">
        <w:t>,</w:t>
      </w:r>
      <w:r w:rsidRPr="00112B9D">
        <w:t>’ he said.</w:t>
      </w:r>
    </w:p>
    <w:p w14:paraId="04C45EA1" w14:textId="77777777" w:rsidR="00936D09" w:rsidRDefault="00936D09" w:rsidP="00936D09">
      <w:pPr>
        <w:jc w:val="both"/>
      </w:pPr>
    </w:p>
    <w:p w14:paraId="1AE52049" w14:textId="5745E9DB" w:rsidR="00936D09" w:rsidRDefault="00936D09" w:rsidP="00936D09">
      <w:pPr>
        <w:jc w:val="both"/>
      </w:pPr>
      <w:r>
        <w:lastRenderedPageBreak/>
        <w:t xml:space="preserve">A little over a year ago, </w:t>
      </w:r>
      <w:r w:rsidR="005612D5">
        <w:t xml:space="preserve">General Manager </w:t>
      </w:r>
      <w:r>
        <w:t xml:space="preserve">Mr. Hanno </w:t>
      </w:r>
      <w:proofErr w:type="spellStart"/>
      <w:r>
        <w:t>Barkhoff</w:t>
      </w:r>
      <w:proofErr w:type="spellEnd"/>
      <w:r>
        <w:t xml:space="preserve"> hinted at the ambitious food and beverage concepts the five-star luxury hotel had in place to elevate the dining experiences of guests. Now, a year later, his dream is set to become a reality</w:t>
      </w:r>
      <w:r w:rsidR="00220665">
        <w:t xml:space="preserve"> as the hotel looks to mark its 10-year anniversary, celebrating a decade of luxury, innovation and service excellence in Ghana</w:t>
      </w:r>
      <w:r>
        <w:t>.</w:t>
      </w:r>
    </w:p>
    <w:p w14:paraId="4A32F67C" w14:textId="77777777" w:rsidR="00936D09" w:rsidRDefault="00936D09" w:rsidP="00936D09">
      <w:pPr>
        <w:jc w:val="both"/>
      </w:pPr>
    </w:p>
    <w:p w14:paraId="631445DE" w14:textId="3088877B" w:rsidR="00936D09" w:rsidRDefault="00936D09" w:rsidP="00936D09">
      <w:pPr>
        <w:jc w:val="both"/>
      </w:pPr>
      <w:r>
        <w:t>‘We are delighted with this addition to our dining outlets, and it</w:t>
      </w:r>
      <w:r w:rsidR="00003AE9">
        <w:t xml:space="preserve"> i</w:t>
      </w:r>
      <w:r>
        <w:t>s exciting to know that our guests will embark on a new gourmet journey with us</w:t>
      </w:r>
      <w:r w:rsidR="00003AE9">
        <w:t>,</w:t>
      </w:r>
      <w:r>
        <w:t xml:space="preserve">’ he said. ‘Ghanaian cuisine is known for its bold flavours and vibrant colours, and </w:t>
      </w:r>
      <w:r w:rsidRPr="00112B9D">
        <w:t>with</w:t>
      </w:r>
      <w:r w:rsidR="00707441" w:rsidRPr="00112B9D">
        <w:t xml:space="preserve"> Chef</w:t>
      </w:r>
      <w:r w:rsidRPr="00112B9D">
        <w:t xml:space="preserve"> Shara</w:t>
      </w:r>
      <w:r w:rsidR="00707441" w:rsidRPr="00112B9D">
        <w:t xml:space="preserve"> </w:t>
      </w:r>
      <w:proofErr w:type="spellStart"/>
      <w:r w:rsidR="00707441" w:rsidRPr="00112B9D">
        <w:t>Tumaob</w:t>
      </w:r>
      <w:proofErr w:type="spellEnd"/>
      <w:r w:rsidR="00707441" w:rsidRPr="00112B9D">
        <w:t xml:space="preserve"> </w:t>
      </w:r>
      <w:r>
        <w:t>adding a touch of Asian flair to our menu, we are sure to have the best of both worlds.’</w:t>
      </w:r>
    </w:p>
    <w:p w14:paraId="0E1E54A7" w14:textId="77777777" w:rsidR="00936D09" w:rsidRDefault="00936D09" w:rsidP="00936D09">
      <w:pPr>
        <w:jc w:val="both"/>
      </w:pPr>
    </w:p>
    <w:p w14:paraId="4D10BF40" w14:textId="3BD43BE3" w:rsidR="00AB1F5B" w:rsidRDefault="00936D09" w:rsidP="00936D09">
      <w:pPr>
        <w:jc w:val="both"/>
      </w:pPr>
      <w:r>
        <w:t xml:space="preserve">‘Our lobby plays a significant role in our guests’ journey and, in many ways, symbolically reflects the high standards of luxury and hospitality that our guests deserve. Having this new bar and </w:t>
      </w:r>
      <w:r w:rsidR="00707441">
        <w:t>restaurant</w:t>
      </w:r>
      <w:r>
        <w:t xml:space="preserve"> situated at the very heart of our hotel will give us the opportunity to set the tone for an exciting adventure with Kempinski every time our guests walk through our doors.’</w:t>
      </w:r>
    </w:p>
    <w:p w14:paraId="05508EEA" w14:textId="77777777" w:rsidR="005943AA" w:rsidRDefault="00EA46DE">
      <w:pPr>
        <w:jc w:val="both"/>
        <w:rPr>
          <w:b/>
        </w:rPr>
      </w:pPr>
      <w:r>
        <w:br/>
      </w:r>
      <w:bookmarkStart w:id="0" w:name="_mlv75vdu53l0" w:colFirst="0" w:colLast="0"/>
      <w:bookmarkEnd w:id="0"/>
    </w:p>
    <w:p w14:paraId="7E874D5E" w14:textId="77777777" w:rsidR="005943AA" w:rsidRDefault="00EA46DE">
      <w:pPr>
        <w:widowControl w:val="0"/>
        <w:tabs>
          <w:tab w:val="left" w:pos="8634"/>
        </w:tabs>
        <w:spacing w:line="288" w:lineRule="auto"/>
        <w:ind w:left="720" w:right="24" w:hanging="720"/>
        <w:jc w:val="center"/>
      </w:pPr>
      <w:r>
        <w:rPr>
          <w:b/>
        </w:rPr>
        <w:t>-ENDS-</w:t>
      </w:r>
    </w:p>
    <w:p w14:paraId="27B00F5A" w14:textId="77777777" w:rsidR="005943AA" w:rsidRDefault="005943AA">
      <w:pPr>
        <w:widowControl w:val="0"/>
        <w:tabs>
          <w:tab w:val="left" w:pos="8634"/>
        </w:tabs>
        <w:spacing w:line="288" w:lineRule="auto"/>
        <w:ind w:left="720" w:right="24" w:hanging="720"/>
        <w:jc w:val="center"/>
      </w:pPr>
    </w:p>
    <w:p w14:paraId="2849C172" w14:textId="1E93FA3B" w:rsidR="005943AA" w:rsidRDefault="00AB1F5B">
      <w:pPr>
        <w:shd w:val="clear" w:color="auto" w:fill="FFFFFF"/>
        <w:jc w:val="both"/>
        <w:rPr>
          <w:sz w:val="22"/>
          <w:szCs w:val="22"/>
        </w:rPr>
      </w:pPr>
      <w:r w:rsidRPr="00AB1F5B">
        <w:rPr>
          <w:b/>
          <w:sz w:val="22"/>
          <w:szCs w:val="22"/>
        </w:rPr>
        <w:t xml:space="preserve">About Kempinski Hotel Gold Coast City Accra: </w:t>
      </w:r>
      <w:hyperlink r:id="rId10" w:history="1">
        <w:r w:rsidRPr="00AB1F5B">
          <w:rPr>
            <w:rStyle w:val="Hyperlink"/>
            <w:sz w:val="22"/>
            <w:szCs w:val="22"/>
          </w:rPr>
          <w:t>Kempinski Hotel Gold Coast City Accra</w:t>
        </w:r>
      </w:hyperlink>
      <w:r w:rsidRPr="00AB1F5B">
        <w:rPr>
          <w:sz w:val="22"/>
          <w:szCs w:val="22"/>
        </w:rPr>
        <w:t xml:space="preserve"> is a luxury lifestyle destination that has been designed to offer the highest standards of European luxury with the remarkable warmth and hospitality </w:t>
      </w:r>
      <w:r w:rsidR="00735CB7">
        <w:rPr>
          <w:sz w:val="22"/>
          <w:szCs w:val="22"/>
        </w:rPr>
        <w:t xml:space="preserve">for which </w:t>
      </w:r>
      <w:r w:rsidRPr="00AB1F5B">
        <w:rPr>
          <w:sz w:val="22"/>
          <w:szCs w:val="22"/>
        </w:rPr>
        <w:t>Ghanaians are renowned. Kempinski offers 269 rooms</w:t>
      </w:r>
      <w:r w:rsidR="00735CB7">
        <w:rPr>
          <w:sz w:val="22"/>
          <w:szCs w:val="22"/>
        </w:rPr>
        <w:t>,</w:t>
      </w:r>
      <w:r w:rsidRPr="00AB1F5B">
        <w:rPr>
          <w:sz w:val="22"/>
          <w:szCs w:val="22"/>
        </w:rPr>
        <w:t xml:space="preserve"> including luxury suites and presidential suites. The hotel is located in the downtown area in close proximity to the State House, the Accra International Conference Centre and the National Theatre.</w:t>
      </w:r>
    </w:p>
    <w:p w14:paraId="308EEC69" w14:textId="77777777" w:rsidR="005943AA" w:rsidRDefault="005943AA">
      <w:pPr>
        <w:pBdr>
          <w:top w:val="nil"/>
          <w:left w:val="nil"/>
          <w:bottom w:val="nil"/>
          <w:right w:val="nil"/>
          <w:between w:val="nil"/>
        </w:pBdr>
        <w:shd w:val="clear" w:color="auto" w:fill="FFFFFF"/>
        <w:jc w:val="both"/>
        <w:rPr>
          <w:b/>
          <w:sz w:val="22"/>
          <w:szCs w:val="22"/>
        </w:rPr>
      </w:pPr>
    </w:p>
    <w:p w14:paraId="366D1AB2" w14:textId="2C6719A7" w:rsidR="0033456B" w:rsidRDefault="00DD05EA" w:rsidP="00112B9D">
      <w:pPr>
        <w:jc w:val="both"/>
        <w:rPr>
          <w:b/>
          <w:sz w:val="22"/>
          <w:szCs w:val="22"/>
        </w:rPr>
      </w:pPr>
      <w:r w:rsidRPr="0083512A">
        <w:rPr>
          <w:rStyle w:val="Strong"/>
          <w:color w:val="000000"/>
          <w:sz w:val="22"/>
          <w:szCs w:val="22"/>
        </w:rPr>
        <w:t>About Kempinski:</w:t>
      </w:r>
      <w:r w:rsidRPr="0083512A">
        <w:rPr>
          <w:color w:val="000000"/>
          <w:sz w:val="22"/>
          <w:szCs w:val="22"/>
        </w:rPr>
        <w:t> </w:t>
      </w:r>
      <w:r w:rsidR="00112B9D" w:rsidRPr="00112B9D">
        <w:rPr>
          <w:color w:val="000000"/>
          <w:sz w:val="22"/>
          <w:szCs w:val="22"/>
        </w:rPr>
        <w:t xml:space="preserve">Created in 1897, Kempinski Hotels is Europe’s oldest luxury hotel group. Kempinski’s rich heritage of impeccable personal service and superb hospitality is complemented by the exclusivity and individuality of its properties. Today the Kempinski Group operates 78 hotels and residences in 32 countries and currently has more than 31 prestigious projects under development around the globe. Each five-star hotel reflects the strength and success of the Kempinski brand without losing sight of its heritage; each one imbues the quality guests have come to expect from Kempinski while embracing the cultural traditions of its location. The portfolio comprises historic landmark properties, award-winning urban lifestyle hotels, outstanding resorts and prestigious residences. Kempinski is a founding member of the Global Hotel Alliance (GHA), the world’s largest alliance of independent hotel brands. </w:t>
      </w:r>
      <w:hyperlink r:id="rId11" w:history="1">
        <w:r w:rsidR="00112B9D" w:rsidRPr="00CD4DFD">
          <w:rPr>
            <w:rStyle w:val="Hyperlink"/>
            <w:sz w:val="22"/>
            <w:szCs w:val="22"/>
          </w:rPr>
          <w:t>www.kempinski.com</w:t>
        </w:r>
      </w:hyperlink>
      <w:r w:rsidR="00112B9D">
        <w:rPr>
          <w:color w:val="000000"/>
          <w:sz w:val="22"/>
          <w:szCs w:val="22"/>
        </w:rPr>
        <w:t xml:space="preserve"> </w:t>
      </w:r>
      <w:r w:rsidR="00112B9D" w:rsidRPr="00112B9D">
        <w:rPr>
          <w:color w:val="000000"/>
          <w:sz w:val="22"/>
          <w:szCs w:val="22"/>
        </w:rPr>
        <w:t xml:space="preserve"> </w:t>
      </w:r>
      <w:hyperlink r:id="rId12" w:history="1">
        <w:r w:rsidR="00112B9D" w:rsidRPr="00CD4DFD">
          <w:rPr>
            <w:rStyle w:val="Hyperlink"/>
            <w:sz w:val="22"/>
            <w:szCs w:val="22"/>
          </w:rPr>
          <w:t>www.ghadiscovery.com</w:t>
        </w:r>
      </w:hyperlink>
      <w:r w:rsidR="00112B9D">
        <w:rPr>
          <w:color w:val="000000"/>
          <w:sz w:val="22"/>
          <w:szCs w:val="22"/>
        </w:rPr>
        <w:t xml:space="preserve">. </w:t>
      </w:r>
    </w:p>
    <w:p w14:paraId="2FFC68D1" w14:textId="77777777" w:rsidR="00112B9D" w:rsidRDefault="00112B9D">
      <w:pPr>
        <w:pBdr>
          <w:top w:val="nil"/>
          <w:left w:val="nil"/>
          <w:bottom w:val="nil"/>
          <w:right w:val="nil"/>
          <w:between w:val="nil"/>
        </w:pBdr>
        <w:shd w:val="clear" w:color="auto" w:fill="FFFFFF"/>
        <w:jc w:val="both"/>
        <w:rPr>
          <w:b/>
          <w:color w:val="000000"/>
          <w:sz w:val="22"/>
          <w:szCs w:val="22"/>
        </w:rPr>
      </w:pPr>
    </w:p>
    <w:p w14:paraId="21C20F19" w14:textId="77777777" w:rsidR="00112B9D" w:rsidRDefault="00112B9D">
      <w:pPr>
        <w:pBdr>
          <w:top w:val="nil"/>
          <w:left w:val="nil"/>
          <w:bottom w:val="nil"/>
          <w:right w:val="nil"/>
          <w:between w:val="nil"/>
        </w:pBdr>
        <w:shd w:val="clear" w:color="auto" w:fill="FFFFFF"/>
        <w:jc w:val="both"/>
        <w:rPr>
          <w:b/>
          <w:color w:val="000000"/>
          <w:sz w:val="22"/>
          <w:szCs w:val="22"/>
        </w:rPr>
      </w:pPr>
    </w:p>
    <w:p w14:paraId="12A5EAF2" w14:textId="014DD3C6" w:rsidR="005943AA" w:rsidRPr="0033456B" w:rsidRDefault="00EA46DE">
      <w:pPr>
        <w:pBdr>
          <w:top w:val="nil"/>
          <w:left w:val="nil"/>
          <w:bottom w:val="nil"/>
          <w:right w:val="nil"/>
          <w:between w:val="nil"/>
        </w:pBdr>
        <w:shd w:val="clear" w:color="auto" w:fill="FFFFFF"/>
        <w:jc w:val="both"/>
        <w:rPr>
          <w:b/>
          <w:color w:val="FF0000"/>
          <w:sz w:val="22"/>
          <w:szCs w:val="22"/>
        </w:rPr>
      </w:pPr>
      <w:r>
        <w:rPr>
          <w:b/>
          <w:color w:val="000000"/>
          <w:sz w:val="22"/>
          <w:szCs w:val="22"/>
        </w:rPr>
        <w:t>Media contacts:</w:t>
      </w:r>
      <w:r w:rsidR="0033456B">
        <w:rPr>
          <w:b/>
          <w:color w:val="000000"/>
          <w:sz w:val="22"/>
          <w:szCs w:val="22"/>
        </w:rPr>
        <w:t xml:space="preserve"> </w:t>
      </w:r>
    </w:p>
    <w:p w14:paraId="0C1C2A4C" w14:textId="77777777" w:rsidR="00AB1F5B" w:rsidRPr="00AB1F5B" w:rsidRDefault="00AB1F5B" w:rsidP="00AB1F5B">
      <w:pPr>
        <w:pBdr>
          <w:top w:val="nil"/>
          <w:left w:val="nil"/>
          <w:bottom w:val="nil"/>
          <w:right w:val="nil"/>
          <w:between w:val="nil"/>
        </w:pBdr>
        <w:rPr>
          <w:sz w:val="22"/>
          <w:szCs w:val="22"/>
        </w:rPr>
      </w:pPr>
      <w:r w:rsidRPr="00AB1F5B">
        <w:rPr>
          <w:sz w:val="22"/>
          <w:szCs w:val="22"/>
        </w:rPr>
        <w:t>Theodora M. Yebuah · Assistant Marketing Manager</w:t>
      </w:r>
      <w:r w:rsidRPr="00AB1F5B">
        <w:rPr>
          <w:sz w:val="22"/>
          <w:szCs w:val="22"/>
        </w:rPr>
        <w:tab/>
      </w:r>
      <w:r w:rsidRPr="00AB1F5B">
        <w:rPr>
          <w:sz w:val="22"/>
          <w:szCs w:val="22"/>
        </w:rPr>
        <w:tab/>
      </w:r>
      <w:r w:rsidRPr="00AB1F5B">
        <w:rPr>
          <w:sz w:val="22"/>
          <w:szCs w:val="22"/>
        </w:rPr>
        <w:tab/>
      </w:r>
    </w:p>
    <w:p w14:paraId="2F8F6E24" w14:textId="77777777" w:rsidR="00AB1F5B" w:rsidRPr="00AB1F5B" w:rsidRDefault="00AB1F5B" w:rsidP="00AB1F5B">
      <w:pPr>
        <w:pBdr>
          <w:top w:val="nil"/>
          <w:left w:val="nil"/>
          <w:bottom w:val="nil"/>
          <w:right w:val="nil"/>
          <w:between w:val="nil"/>
        </w:pBdr>
        <w:rPr>
          <w:sz w:val="22"/>
          <w:szCs w:val="22"/>
        </w:rPr>
      </w:pPr>
      <w:r w:rsidRPr="00AB1F5B">
        <w:rPr>
          <w:sz w:val="22"/>
          <w:szCs w:val="22"/>
        </w:rPr>
        <w:t>Kempinski Hotel Gold Coast City Accra</w:t>
      </w:r>
    </w:p>
    <w:p w14:paraId="2C812E53" w14:textId="77777777" w:rsidR="00AB1F5B" w:rsidRPr="00AB1F5B" w:rsidRDefault="00AB1F5B" w:rsidP="00AB1F5B">
      <w:pPr>
        <w:pBdr>
          <w:top w:val="nil"/>
          <w:left w:val="nil"/>
          <w:bottom w:val="nil"/>
          <w:right w:val="nil"/>
          <w:between w:val="nil"/>
        </w:pBdr>
        <w:rPr>
          <w:sz w:val="22"/>
          <w:szCs w:val="22"/>
        </w:rPr>
      </w:pPr>
      <w:r w:rsidRPr="00AB1F5B">
        <w:rPr>
          <w:sz w:val="22"/>
          <w:szCs w:val="22"/>
        </w:rPr>
        <w:t>PMB 66 - Ministries · Gamel Abdul Nasser Avenue, Ridge · Accra · Ghana</w:t>
      </w:r>
    </w:p>
    <w:p w14:paraId="59B7E83A" w14:textId="41CF7974" w:rsidR="005943AA" w:rsidRPr="002427AD" w:rsidRDefault="00AB1F5B" w:rsidP="00AB1F5B">
      <w:pPr>
        <w:pBdr>
          <w:top w:val="nil"/>
          <w:left w:val="nil"/>
          <w:bottom w:val="nil"/>
          <w:right w:val="nil"/>
          <w:between w:val="nil"/>
        </w:pBdr>
        <w:rPr>
          <w:b/>
          <w:color w:val="000000"/>
          <w:sz w:val="22"/>
          <w:szCs w:val="22"/>
          <w:lang w:val="fr-FR"/>
        </w:rPr>
      </w:pPr>
      <w:r w:rsidRPr="00AB1F5B">
        <w:rPr>
          <w:sz w:val="22"/>
          <w:szCs w:val="22"/>
        </w:rPr>
        <w:t xml:space="preserve">T +233 24 243 6000 · </w:t>
      </w:r>
      <w:hyperlink r:id="rId13" w:history="1">
        <w:r w:rsidRPr="0012449C">
          <w:rPr>
            <w:rStyle w:val="Hyperlink"/>
            <w:sz w:val="22"/>
            <w:szCs w:val="22"/>
          </w:rPr>
          <w:t>theodora.yebuah@kempinski.com</w:t>
        </w:r>
      </w:hyperlink>
      <w:r>
        <w:rPr>
          <w:sz w:val="22"/>
          <w:szCs w:val="22"/>
        </w:rPr>
        <w:t xml:space="preserve"> </w:t>
      </w:r>
    </w:p>
    <w:sectPr w:rsidR="005943AA" w:rsidRPr="002427AD">
      <w:headerReference w:type="default" r:id="rId14"/>
      <w:footerReference w:type="default" r:id="rId15"/>
      <w:pgSz w:w="11900" w:h="16840"/>
      <w:pgMar w:top="1984" w:right="1552" w:bottom="1542"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AC8CC" w14:textId="77777777" w:rsidR="009C1A91" w:rsidRDefault="009C1A91">
      <w:r>
        <w:separator/>
      </w:r>
    </w:p>
  </w:endnote>
  <w:endnote w:type="continuationSeparator" w:id="0">
    <w:p w14:paraId="4F3D0B0A" w14:textId="77777777" w:rsidR="009C1A91" w:rsidRDefault="009C1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F1701" w14:textId="77777777" w:rsidR="005943AA" w:rsidRDefault="00EA46DE">
    <w:pPr>
      <w:pBdr>
        <w:top w:val="nil"/>
        <w:left w:val="nil"/>
        <w:bottom w:val="nil"/>
        <w:right w:val="nil"/>
        <w:between w:val="nil"/>
      </w:pBdr>
      <w:tabs>
        <w:tab w:val="center" w:pos="4320"/>
        <w:tab w:val="right" w:pos="8640"/>
      </w:tabs>
      <w:jc w:val="both"/>
      <w:rPr>
        <w:color w:val="00000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8B4EC7">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8B4EC7">
      <w:rPr>
        <w:noProof/>
        <w:color w:val="000000"/>
        <w:sz w:val="20"/>
        <w:szCs w:val="20"/>
      </w:rPr>
      <w:t>2</w:t>
    </w:r>
    <w:r>
      <w:rPr>
        <w:color w:val="000000"/>
        <w:sz w:val="20"/>
        <w:szCs w:val="20"/>
      </w:rPr>
      <w:fldChar w:fldCharType="end"/>
    </w:r>
    <w:r>
      <w:rPr>
        <w:b/>
        <w:color w:val="000000"/>
      </w:rPr>
      <w:tab/>
    </w:r>
    <w:r>
      <w:rPr>
        <w:noProof/>
        <w:lang w:val="en-US" w:eastAsia="en-US"/>
      </w:rPr>
      <w:drawing>
        <wp:anchor distT="0" distB="0" distL="114300" distR="114300" simplePos="0" relativeHeight="251658240" behindDoc="0" locked="0" layoutInCell="1" hidden="0" allowOverlap="1" wp14:anchorId="4B243FAF" wp14:editId="48ABF60A">
          <wp:simplePos x="0" y="0"/>
          <wp:positionH relativeFrom="column">
            <wp:posOffset>4172902</wp:posOffset>
          </wp:positionH>
          <wp:positionV relativeFrom="paragraph">
            <wp:posOffset>9525</wp:posOffset>
          </wp:positionV>
          <wp:extent cx="1380173" cy="23812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80173" cy="238125"/>
                  </a:xfrm>
                  <a:prstGeom prst="rect">
                    <a:avLst/>
                  </a:prstGeom>
                  <a:ln/>
                </pic:spPr>
              </pic:pic>
            </a:graphicData>
          </a:graphic>
        </wp:anchor>
      </w:drawing>
    </w:r>
  </w:p>
  <w:p w14:paraId="1A825DFA" w14:textId="77777777" w:rsidR="005943AA" w:rsidRDefault="005943A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76B00" w14:textId="77777777" w:rsidR="009C1A91" w:rsidRDefault="009C1A91">
      <w:r>
        <w:separator/>
      </w:r>
    </w:p>
  </w:footnote>
  <w:footnote w:type="continuationSeparator" w:id="0">
    <w:p w14:paraId="4D513BF5" w14:textId="77777777" w:rsidR="009C1A91" w:rsidRDefault="009C1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7478" w14:textId="70E2E6E7" w:rsidR="005943AA" w:rsidRDefault="00EA46DE">
    <w:pPr>
      <w:pBdr>
        <w:top w:val="nil"/>
        <w:left w:val="nil"/>
        <w:bottom w:val="nil"/>
        <w:right w:val="nil"/>
        <w:between w:val="nil"/>
      </w:pBdr>
      <w:tabs>
        <w:tab w:val="center" w:pos="4320"/>
        <w:tab w:val="right" w:pos="8640"/>
      </w:tabs>
      <w:jc w:val="right"/>
    </w:pPr>
    <w:r>
      <w:rPr>
        <w:color w:val="000000"/>
      </w:rPr>
      <w:tab/>
      <w:t xml:space="preserve">                                   </w:t>
    </w:r>
    <w:r>
      <w:rPr>
        <w:color w:val="000000"/>
      </w:rPr>
      <w:tab/>
    </w:r>
    <w:r w:rsidR="002427AD">
      <w:rPr>
        <w:noProof/>
        <w:lang w:val="en-US" w:eastAsia="en-US"/>
      </w:rPr>
      <w:drawing>
        <wp:inline distT="0" distB="0" distL="0" distR="0" wp14:anchorId="4BC10E60" wp14:editId="4851466D">
          <wp:extent cx="1147288" cy="100012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a:srcRect/>
                  <a:stretch>
                    <a:fillRect/>
                  </a:stretch>
                </pic:blipFill>
                <pic:spPr>
                  <a:xfrm>
                    <a:off x="0" y="0"/>
                    <a:ext cx="1149291" cy="1001871"/>
                  </a:xfrm>
                  <a:prstGeom prst="rect">
                    <a:avLst/>
                  </a:prstGeom>
                  <a:ln/>
                </pic:spPr>
              </pic:pic>
            </a:graphicData>
          </a:graphic>
        </wp:inline>
      </w:drawing>
    </w:r>
  </w:p>
  <w:p w14:paraId="2555CE47" w14:textId="77777777" w:rsidR="005943AA" w:rsidRDefault="005943AA">
    <w:pPr>
      <w:pBdr>
        <w:top w:val="nil"/>
        <w:left w:val="nil"/>
        <w:bottom w:val="nil"/>
        <w:right w:val="nil"/>
        <w:between w:val="nil"/>
      </w:pBdr>
      <w:tabs>
        <w:tab w:val="center" w:pos="4320"/>
        <w:tab w:val="right" w:pos="8640"/>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3AA"/>
    <w:rsid w:val="00003AE9"/>
    <w:rsid w:val="00050A8B"/>
    <w:rsid w:val="000B780D"/>
    <w:rsid w:val="000F524A"/>
    <w:rsid w:val="00112B9D"/>
    <w:rsid w:val="00147640"/>
    <w:rsid w:val="001D778D"/>
    <w:rsid w:val="001E598F"/>
    <w:rsid w:val="001F6517"/>
    <w:rsid w:val="00203D54"/>
    <w:rsid w:val="00220665"/>
    <w:rsid w:val="002427AD"/>
    <w:rsid w:val="00245828"/>
    <w:rsid w:val="0026220F"/>
    <w:rsid w:val="002A73FA"/>
    <w:rsid w:val="002B2C04"/>
    <w:rsid w:val="002C2A5C"/>
    <w:rsid w:val="002F4D17"/>
    <w:rsid w:val="003043AE"/>
    <w:rsid w:val="00321D58"/>
    <w:rsid w:val="0033456B"/>
    <w:rsid w:val="0035151F"/>
    <w:rsid w:val="003A5CEB"/>
    <w:rsid w:val="00451967"/>
    <w:rsid w:val="00456667"/>
    <w:rsid w:val="004A21E5"/>
    <w:rsid w:val="004E5CE6"/>
    <w:rsid w:val="004E6D06"/>
    <w:rsid w:val="005050F7"/>
    <w:rsid w:val="00522C5A"/>
    <w:rsid w:val="00541CA0"/>
    <w:rsid w:val="005612D5"/>
    <w:rsid w:val="005943AA"/>
    <w:rsid w:val="00623122"/>
    <w:rsid w:val="0066789C"/>
    <w:rsid w:val="00707441"/>
    <w:rsid w:val="00714903"/>
    <w:rsid w:val="0072046F"/>
    <w:rsid w:val="007272E0"/>
    <w:rsid w:val="00735CB7"/>
    <w:rsid w:val="00743A83"/>
    <w:rsid w:val="00783AE4"/>
    <w:rsid w:val="00783C84"/>
    <w:rsid w:val="007C121A"/>
    <w:rsid w:val="007C62FC"/>
    <w:rsid w:val="007D7DCA"/>
    <w:rsid w:val="008437B2"/>
    <w:rsid w:val="00856064"/>
    <w:rsid w:val="00891F98"/>
    <w:rsid w:val="008B4EC7"/>
    <w:rsid w:val="008F73BB"/>
    <w:rsid w:val="00920C62"/>
    <w:rsid w:val="00925E9D"/>
    <w:rsid w:val="00936D09"/>
    <w:rsid w:val="009416FB"/>
    <w:rsid w:val="009662CF"/>
    <w:rsid w:val="00993E5E"/>
    <w:rsid w:val="009C04E6"/>
    <w:rsid w:val="009C1A91"/>
    <w:rsid w:val="009F1F5E"/>
    <w:rsid w:val="00A00F52"/>
    <w:rsid w:val="00A9787A"/>
    <w:rsid w:val="00AA0C89"/>
    <w:rsid w:val="00AB1F5B"/>
    <w:rsid w:val="00AB20CE"/>
    <w:rsid w:val="00AB3C6F"/>
    <w:rsid w:val="00AC4CF0"/>
    <w:rsid w:val="00B23EB3"/>
    <w:rsid w:val="00B456F3"/>
    <w:rsid w:val="00B465C7"/>
    <w:rsid w:val="00B57A9F"/>
    <w:rsid w:val="00BD5213"/>
    <w:rsid w:val="00C0037A"/>
    <w:rsid w:val="00C20416"/>
    <w:rsid w:val="00C21F07"/>
    <w:rsid w:val="00C62AB2"/>
    <w:rsid w:val="00D31A08"/>
    <w:rsid w:val="00D32CCE"/>
    <w:rsid w:val="00D44D95"/>
    <w:rsid w:val="00DB0347"/>
    <w:rsid w:val="00DD05EA"/>
    <w:rsid w:val="00DD3473"/>
    <w:rsid w:val="00E03338"/>
    <w:rsid w:val="00E45E04"/>
    <w:rsid w:val="00E57CED"/>
    <w:rsid w:val="00EA0AB6"/>
    <w:rsid w:val="00EA46DE"/>
    <w:rsid w:val="00EC1647"/>
    <w:rsid w:val="00F00B37"/>
    <w:rsid w:val="00F2119D"/>
    <w:rsid w:val="00F8574F"/>
    <w:rsid w:val="00F92256"/>
    <w:rsid w:val="00FA13E6"/>
    <w:rsid w:val="00FD63CA"/>
    <w:rsid w:val="00FE6669"/>
    <w:rsid w:val="00FF71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B36A6"/>
  <w15:docId w15:val="{959CD164-3583-41E8-8A2B-33605AE2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outlineLvl w:val="0"/>
    </w:pPr>
    <w:rPr>
      <w:sz w:val="32"/>
      <w:szCs w:val="32"/>
    </w:rPr>
  </w:style>
  <w:style w:type="paragraph" w:styleId="Heading2">
    <w:name w:val="heading 2"/>
    <w:basedOn w:val="Normal"/>
    <w:next w:val="Normal"/>
    <w:pPr>
      <w:keepNext/>
      <w:keepLines/>
      <w:spacing w:line="360" w:lineRule="auto"/>
      <w:outlineLvl w:val="1"/>
    </w:pPr>
    <w:rPr>
      <w:b/>
    </w:rPr>
  </w:style>
  <w:style w:type="paragraph" w:styleId="Heading3">
    <w:name w:val="heading 3"/>
    <w:basedOn w:val="Normal"/>
    <w:next w:val="Normal"/>
    <w:pPr>
      <w:keepNext/>
      <w:keepLines/>
      <w:spacing w:line="360" w:lineRule="auto"/>
      <w:outlineLvl w:val="2"/>
    </w:pPr>
    <w:rPr>
      <w:b/>
    </w:rPr>
  </w:style>
  <w:style w:type="paragraph" w:styleId="Heading4">
    <w:name w:val="heading 4"/>
    <w:basedOn w:val="Normal"/>
    <w:next w:val="Normal"/>
    <w:pPr>
      <w:keepNext/>
      <w:keepLines/>
      <w:spacing w:before="200"/>
      <w:outlineLvl w:val="3"/>
    </w:pPr>
    <w:rPr>
      <w:rFonts w:ascii="Calibri" w:eastAsia="Calibri" w:hAnsi="Calibri" w:cs="Calibri"/>
      <w:b/>
      <w:i/>
      <w:color w:val="4F81BD"/>
    </w:rPr>
  </w:style>
  <w:style w:type="paragraph" w:styleId="Heading5">
    <w:name w:val="heading 5"/>
    <w:basedOn w:val="Normal"/>
    <w:next w:val="Normal"/>
    <w:pPr>
      <w:outlineLvl w:val="4"/>
    </w:pPr>
    <w:rPr>
      <w:rFonts w:ascii="Times" w:eastAsia="Times" w:hAnsi="Times" w:cs="Times"/>
      <w:b/>
      <w:sz w:val="20"/>
      <w:szCs w:val="20"/>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25E9D"/>
    <w:rPr>
      <w:color w:val="0000FF" w:themeColor="hyperlink"/>
      <w:u w:val="single"/>
    </w:rPr>
  </w:style>
  <w:style w:type="character" w:styleId="Strong">
    <w:name w:val="Strong"/>
    <w:basedOn w:val="DefaultParagraphFont"/>
    <w:uiPriority w:val="22"/>
    <w:qFormat/>
    <w:rsid w:val="00DD05EA"/>
    <w:rPr>
      <w:b/>
      <w:bCs/>
    </w:rPr>
  </w:style>
  <w:style w:type="character" w:customStyle="1" w:styleId="apple-converted-space">
    <w:name w:val="apple-converted-space"/>
    <w:basedOn w:val="DefaultParagraphFont"/>
    <w:rsid w:val="00DD05EA"/>
  </w:style>
  <w:style w:type="paragraph" w:styleId="Header">
    <w:name w:val="header"/>
    <w:basedOn w:val="Normal"/>
    <w:link w:val="HeaderChar"/>
    <w:uiPriority w:val="99"/>
    <w:unhideWhenUsed/>
    <w:rsid w:val="002427AD"/>
    <w:pPr>
      <w:tabs>
        <w:tab w:val="center" w:pos="4513"/>
        <w:tab w:val="right" w:pos="9026"/>
      </w:tabs>
    </w:pPr>
  </w:style>
  <w:style w:type="character" w:customStyle="1" w:styleId="HeaderChar">
    <w:name w:val="Header Char"/>
    <w:basedOn w:val="DefaultParagraphFont"/>
    <w:link w:val="Header"/>
    <w:uiPriority w:val="99"/>
    <w:rsid w:val="002427AD"/>
  </w:style>
  <w:style w:type="paragraph" w:styleId="Footer">
    <w:name w:val="footer"/>
    <w:basedOn w:val="Normal"/>
    <w:link w:val="FooterChar"/>
    <w:uiPriority w:val="99"/>
    <w:unhideWhenUsed/>
    <w:rsid w:val="002427AD"/>
    <w:pPr>
      <w:tabs>
        <w:tab w:val="center" w:pos="4513"/>
        <w:tab w:val="right" w:pos="9026"/>
      </w:tabs>
    </w:pPr>
  </w:style>
  <w:style w:type="character" w:customStyle="1" w:styleId="FooterChar">
    <w:name w:val="Footer Char"/>
    <w:basedOn w:val="DefaultParagraphFont"/>
    <w:link w:val="Footer"/>
    <w:uiPriority w:val="99"/>
    <w:rsid w:val="002427AD"/>
  </w:style>
  <w:style w:type="character" w:styleId="UnresolvedMention">
    <w:name w:val="Unresolved Mention"/>
    <w:basedOn w:val="DefaultParagraphFont"/>
    <w:uiPriority w:val="99"/>
    <w:semiHidden/>
    <w:unhideWhenUsed/>
    <w:rsid w:val="00AB1F5B"/>
    <w:rPr>
      <w:color w:val="605E5C"/>
      <w:shd w:val="clear" w:color="auto" w:fill="E1DFDD"/>
    </w:rPr>
  </w:style>
  <w:style w:type="paragraph" w:styleId="Revision">
    <w:name w:val="Revision"/>
    <w:hidden/>
    <w:uiPriority w:val="99"/>
    <w:semiHidden/>
    <w:rsid w:val="00003AE9"/>
  </w:style>
  <w:style w:type="character" w:styleId="CommentReference">
    <w:name w:val="annotation reference"/>
    <w:basedOn w:val="DefaultParagraphFont"/>
    <w:uiPriority w:val="99"/>
    <w:semiHidden/>
    <w:unhideWhenUsed/>
    <w:rsid w:val="00003AE9"/>
    <w:rPr>
      <w:sz w:val="16"/>
      <w:szCs w:val="16"/>
    </w:rPr>
  </w:style>
  <w:style w:type="paragraph" w:styleId="CommentText">
    <w:name w:val="annotation text"/>
    <w:basedOn w:val="Normal"/>
    <w:link w:val="CommentTextChar"/>
    <w:uiPriority w:val="99"/>
    <w:unhideWhenUsed/>
    <w:rsid w:val="00003AE9"/>
    <w:rPr>
      <w:sz w:val="20"/>
      <w:szCs w:val="20"/>
    </w:rPr>
  </w:style>
  <w:style w:type="character" w:customStyle="1" w:styleId="CommentTextChar">
    <w:name w:val="Comment Text Char"/>
    <w:basedOn w:val="DefaultParagraphFont"/>
    <w:link w:val="CommentText"/>
    <w:uiPriority w:val="99"/>
    <w:rsid w:val="00003AE9"/>
    <w:rPr>
      <w:sz w:val="20"/>
      <w:szCs w:val="20"/>
    </w:rPr>
  </w:style>
  <w:style w:type="paragraph" w:styleId="CommentSubject">
    <w:name w:val="annotation subject"/>
    <w:basedOn w:val="CommentText"/>
    <w:next w:val="CommentText"/>
    <w:link w:val="CommentSubjectChar"/>
    <w:uiPriority w:val="99"/>
    <w:semiHidden/>
    <w:unhideWhenUsed/>
    <w:rsid w:val="00003AE9"/>
    <w:rPr>
      <w:b/>
      <w:bCs/>
    </w:rPr>
  </w:style>
  <w:style w:type="character" w:customStyle="1" w:styleId="CommentSubjectChar">
    <w:name w:val="Comment Subject Char"/>
    <w:basedOn w:val="CommentTextChar"/>
    <w:link w:val="CommentSubject"/>
    <w:uiPriority w:val="99"/>
    <w:semiHidden/>
    <w:rsid w:val="00003A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heodora.yebuah@kempinski.com" TargetMode="External"/><Relationship Id="rId3" Type="http://schemas.openxmlformats.org/officeDocument/2006/relationships/settings" Target="settings.xml"/><Relationship Id="rId7" Type="http://schemas.openxmlformats.org/officeDocument/2006/relationships/hyperlink" Target="file:///C:\Users\Jill\Downloads\kempinski.com\accra" TargetMode="External"/><Relationship Id="rId12" Type="http://schemas.openxmlformats.org/officeDocument/2006/relationships/hyperlink" Target="http://www.ghadiscovery.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kempinski.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kempinski.com/accr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2F45D-5530-4D42-A119-ECEAE6B3C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817</Words>
  <Characters>4661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Kempinski Hotels</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evamaria.panzer</dc:creator>
  <cp:lastModifiedBy>Sales Department</cp:lastModifiedBy>
  <cp:revision>11</cp:revision>
  <cp:lastPrinted>2025-04-08T13:36:00Z</cp:lastPrinted>
  <dcterms:created xsi:type="dcterms:W3CDTF">2025-03-31T01:41:00Z</dcterms:created>
  <dcterms:modified xsi:type="dcterms:W3CDTF">2025-04-08T13:36:00Z</dcterms:modified>
</cp:coreProperties>
</file>